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FC4" w:rsidRPr="00234AF3" w:rsidRDefault="002F4FC4" w:rsidP="002F4FC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4"/>
        </w:rPr>
      </w:pPr>
      <w:r w:rsidRPr="00660C54">
        <w:rPr>
          <w:rFonts w:ascii="Times New Roman" w:hAnsi="Times New Roman" w:cs="Times New Roman"/>
          <w:sz w:val="28"/>
          <w:szCs w:val="28"/>
        </w:rPr>
        <w:t>Доклад</w:t>
      </w:r>
    </w:p>
    <w:p w:rsidR="002F4FC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содержащий результаты обобщения правоприменительной практики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год, при осуществлении муниципального контроля в сфере благоустройства на территории муниципального образования </w:t>
      </w:r>
      <w:r w:rsidRPr="00234AF3">
        <w:rPr>
          <w:rFonts w:ascii="Times New Roman" w:hAnsi="Times New Roman" w:cs="Times New Roman"/>
          <w:sz w:val="28"/>
          <w:szCs w:val="28"/>
        </w:rPr>
        <w:t>Буканский сельсовет Мамонто</w:t>
      </w:r>
      <w:r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</w:p>
    <w:p w:rsidR="002F4FC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1. Настоящий доклад подготовлен в целях: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1) обеспечения единообразных подходов к применению контрольным органом и его должностными лицами обязательных требований законодательства Российской Федерации о муниципальном контроле;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2) выявления типичных нарушений обязательных требований, причин, факторов и условий, способствующих возникновению указанных нарушений;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3) анализа случаев причинения вреда (ущерба) охраняемым законом ценностям, выявления источников и факторов риска причинения вреда (ущерба) охраняемым законом ценностям;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4) подготовки предложений об актуализации обязательных требований.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2. Муниципальный контроль - деятельность органов местного самоуправления по </w:t>
      </w:r>
      <w:proofErr w:type="gramStart"/>
      <w:r w:rsidRPr="00660C54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660C54">
        <w:rPr>
          <w:rFonts w:ascii="Times New Roman" w:hAnsi="Times New Roman" w:cs="Times New Roman"/>
          <w:sz w:val="28"/>
          <w:szCs w:val="28"/>
        </w:rPr>
        <w:t xml:space="preserve"> соблюдением юридическими лицами, индивидуальными предпринимателями, гражданами Правил благоустройства на территории муниципального образования </w:t>
      </w:r>
      <w:r w:rsidRPr="00234AF3">
        <w:rPr>
          <w:rFonts w:ascii="Times New Roman" w:hAnsi="Times New Roman" w:cs="Times New Roman"/>
          <w:sz w:val="28"/>
          <w:szCs w:val="28"/>
        </w:rPr>
        <w:t>Буканский сельсовет Мамонто</w:t>
      </w:r>
      <w:r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  <w:r w:rsidRPr="00660C54">
        <w:rPr>
          <w:rFonts w:ascii="Times New Roman" w:hAnsi="Times New Roman" w:cs="Times New Roman"/>
          <w:sz w:val="28"/>
          <w:szCs w:val="28"/>
        </w:rPr>
        <w:t xml:space="preserve">, в том числе требований к обеспечению доступности для инвалидов объектов социальной, инженерной и транспортной инфраструктур и предоставляемых услуг (далее - обязательные требования).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3. Объектами муниципального контроля являются: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C54">
        <w:rPr>
          <w:rFonts w:ascii="Times New Roman" w:hAnsi="Times New Roman" w:cs="Times New Roman"/>
          <w:sz w:val="28"/>
          <w:szCs w:val="28"/>
        </w:rPr>
        <w:t xml:space="preserve">2) здания, помещения, сооружения, линейные объекты, территории, включая земельные участки, оборудование, устройства, предметы, материалы, транспортные средства, природные и природно-антропогенные объекты и другие объекты, которыми граждане и организации владеют и (или) пользуются и к которым предъявляются обязательные требования (далее - производственные объекты). </w:t>
      </w:r>
      <w:proofErr w:type="gramEnd"/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4. Основанием осуществления муниципального контроля являются следующие нормативно-правовые акты: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- Федеральный закон от 31.07.2021 № 248-ФЗ «О государственном контроле (надзоре) и муниципальном контроле в Российской Федерации»; - Федеральный закон от 06.10.2003 № 131-ФЗ «Об общих принципах организации местного самоуправления в Российской Федерации»;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- Правила благоустройства на территории муниципального образования </w:t>
      </w:r>
      <w:r w:rsidRPr="00234AF3">
        <w:rPr>
          <w:rFonts w:ascii="Times New Roman" w:hAnsi="Times New Roman" w:cs="Times New Roman"/>
          <w:sz w:val="28"/>
          <w:szCs w:val="28"/>
        </w:rPr>
        <w:t>Буканский сельсовет Мамонто</w:t>
      </w:r>
      <w:r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  <w:r w:rsidRPr="00660C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lastRenderedPageBreak/>
        <w:t xml:space="preserve">- Положение о муниципальном контроле в сфере благоустройства на территории муниципального образования </w:t>
      </w:r>
      <w:r w:rsidRPr="00234AF3">
        <w:rPr>
          <w:rFonts w:ascii="Times New Roman" w:hAnsi="Times New Roman" w:cs="Times New Roman"/>
          <w:sz w:val="28"/>
          <w:szCs w:val="28"/>
        </w:rPr>
        <w:t>Буканский сельсовет Мамонто</w:t>
      </w:r>
      <w:r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  <w:r w:rsidRPr="00660C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- Вся информация о нормативных правовых актах и муниципальных правовых актах, устанавливающих обязательные требования к осуществлению деятельности юридических лиц и индивидуальных предпринимателей, соблюдение которых </w:t>
      </w:r>
      <w:proofErr w:type="gramStart"/>
      <w:r w:rsidRPr="00660C54">
        <w:rPr>
          <w:rFonts w:ascii="Times New Roman" w:hAnsi="Times New Roman" w:cs="Times New Roman"/>
          <w:sz w:val="28"/>
          <w:szCs w:val="28"/>
        </w:rPr>
        <w:t>подлежит проверке в процессе осуществления муниципального контроля размещена</w:t>
      </w:r>
      <w:proofErr w:type="gramEnd"/>
      <w:r w:rsidRPr="00660C54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Буканского</w:t>
      </w:r>
      <w:r w:rsidRPr="00660C5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Мамонтов</w:t>
      </w:r>
      <w:r w:rsidRPr="00660C54">
        <w:rPr>
          <w:rFonts w:ascii="Times New Roman" w:hAnsi="Times New Roman" w:cs="Times New Roman"/>
          <w:sz w:val="28"/>
          <w:szCs w:val="28"/>
        </w:rPr>
        <w:t>ского района Алтайского края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2. Проведенные мероприятия и их результаты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Плановые контрольные (надзорные) мероприятия при осуществлении муниципального контроля не проводятся.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Оснований для проведения внеплановых проверок, указанных в п. 3 постановления Правительства РФ от 10.03.2022 № 336 «Об особенностях организации и осуществления государственного контроля (надзора), муниципального контроля», администрацией </w:t>
      </w:r>
      <w:r>
        <w:rPr>
          <w:rFonts w:ascii="Times New Roman" w:hAnsi="Times New Roman" w:cs="Times New Roman"/>
          <w:sz w:val="28"/>
          <w:szCs w:val="28"/>
        </w:rPr>
        <w:t>Букан</w:t>
      </w:r>
      <w:r w:rsidRPr="00660C54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r>
        <w:rPr>
          <w:rFonts w:ascii="Times New Roman" w:hAnsi="Times New Roman" w:cs="Times New Roman"/>
          <w:sz w:val="28"/>
          <w:szCs w:val="28"/>
        </w:rPr>
        <w:t>в 2025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году не было.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 не выявлены случаи возникновения угрозы причинения вреда жизни, здоровью граждан, вреда животным, растениям, окружающей среде, имуществу физических и юридических лиц, безопасности государства, а также чрезвычайных ситуаций природного и техногенного характера.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60C54">
        <w:rPr>
          <w:rFonts w:ascii="Times New Roman" w:hAnsi="Times New Roman" w:cs="Times New Roman"/>
          <w:sz w:val="28"/>
          <w:szCs w:val="28"/>
        </w:rPr>
        <w:t xml:space="preserve">За указанный период контрольным органом проводились осмотры территории по выявлению нарушений соблюдения контролируемыми лицами обязательных требований.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Предостережения о недопустимости нарушения обязательных требований в рамках проведения муниципального контроля в отчетном периоде не выдавались.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FC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3. Ключевые пок</w:t>
      </w:r>
      <w:r>
        <w:rPr>
          <w:rFonts w:ascii="Times New Roman" w:hAnsi="Times New Roman" w:cs="Times New Roman"/>
          <w:sz w:val="28"/>
          <w:szCs w:val="28"/>
        </w:rPr>
        <w:t>азатели муниципального контроля</w:t>
      </w:r>
    </w:p>
    <w:p w:rsidR="002F4FC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и их целевые значения, индикативные показатели</w:t>
      </w:r>
    </w:p>
    <w:p w:rsidR="002F4FC4" w:rsidRPr="00660C54" w:rsidRDefault="002F4FC4" w:rsidP="002F4FC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3.1. Ключевые показатели и их целевые значения: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1. Процент устраненных нарушений из числа выявленных нарушений обязательных требований - 0% (нарушения не выявлялись).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2. Процент обоснованных жалоб на действия (бездействие) контрольного органа и (или) его должностного лица при проведении контрольных мероприятий от общего количества поступивших жалоб - 0% (не поступали).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3. Процент отмененных результатов контрольных мероприятий - 0% (не проводились).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4. Процент контрольных мероприятий, по результатам которых были выявлены нарушения, но не приняты соответствующие меры административного воздействия - 0% (не проводились).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lastRenderedPageBreak/>
        <w:t xml:space="preserve">5. Процент вынесенных постановлений о назначении административного наказания по материалам контрольного органа - 0% (не выносились).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6. Доля нарушений, выявленных при проведении контрольных мероприятий и устраненных до их завершения при методической поддержке проверяющего должностного лица - 0% (не выявлялись). </w:t>
      </w: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3.2. Индикативные показатели: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1. Количество проведенных профилактических мероприятий - 0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2. Количество обращений граждан и организаций о нарушении обязательных требований, поступивших в контрольный орган - 0.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3. Количество принятых органами прокуратуры решений о согласовании проведения контрольным органом внеплановых контрольных мероприятий -0.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4. Количество проведенных внеплановых контрольных мероприятий - 0.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5. Количество выявленных органом муниципального контроля нарушений обязательных требований - 0.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6. Количество выданных контрольным органом предписаний об устранении нарушений обязательных требований – 0.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7. Количество поступивших возражений в отношении акта контрольного мероприятия - 0.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8. Количество устраненных нарушений обязательных требований - не выявлялись.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4. Выводы и предложения по результатам осуществления</w:t>
      </w: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муниципального контроля.</w:t>
      </w:r>
    </w:p>
    <w:p w:rsidR="002F4FC4" w:rsidRDefault="002F4FC4" w:rsidP="002F4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Проведя анализ муниципального контроля, осуществляемого администрацией </w:t>
      </w:r>
      <w:r>
        <w:rPr>
          <w:rFonts w:ascii="Times New Roman" w:hAnsi="Times New Roman" w:cs="Times New Roman"/>
          <w:sz w:val="28"/>
          <w:szCs w:val="28"/>
        </w:rPr>
        <w:t>Буканского сельсовета в 2025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году, можно сказать о необходимости продолжать профилактические мероприятий по вопросам соблюдения обязательных требований с целью повышения знаний законодательства в сфере благоустройства у контролируемых лиц. К проблемным вопросам по реализации функции по осуществлению муниципального контроля можно отнести отсутствие возможности по повышению квалификации должностных лиц, осуществляющих муниципальный контроль</w:t>
      </w:r>
      <w:r>
        <w:rPr>
          <w:rFonts w:ascii="Arial" w:hAnsi="Arial" w:cs="Arial"/>
          <w:sz w:val="24"/>
          <w:szCs w:val="24"/>
        </w:rPr>
        <w:t>.</w:t>
      </w:r>
    </w:p>
    <w:p w:rsidR="002F4FC4" w:rsidRDefault="002F4FC4" w:rsidP="002F4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4301" w:type="dxa"/>
        <w:tblInd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01"/>
      </w:tblGrid>
      <w:tr w:rsidR="002F4FC4" w:rsidTr="002E49D2">
        <w:tc>
          <w:tcPr>
            <w:tcW w:w="4301" w:type="dxa"/>
          </w:tcPr>
          <w:p w:rsidR="002F4FC4" w:rsidRDefault="002F4FC4" w:rsidP="002E49D2">
            <w:pPr>
              <w:pStyle w:val="a4"/>
              <w:ind w:firstLine="0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2D3E6A">
              <w:rPr>
                <w:sz w:val="28"/>
                <w:szCs w:val="28"/>
              </w:rPr>
              <w:t>Приложение</w:t>
            </w:r>
            <w:r w:rsidRPr="002D3E6A">
              <w:rPr>
                <w:bCs/>
                <w:sz w:val="28"/>
                <w:szCs w:val="28"/>
              </w:rPr>
              <w:t xml:space="preserve"> к постановлению Администрации                                            Буканскогосельсовета                                                    Мамонтовского района                                        Алтайского края                                                                _________________ №  ____</w:t>
            </w:r>
          </w:p>
          <w:p w:rsidR="002F4FC4" w:rsidRDefault="002F4FC4" w:rsidP="002E49D2">
            <w:pPr>
              <w:pStyle w:val="a4"/>
              <w:ind w:firstLine="0"/>
              <w:jc w:val="right"/>
            </w:pPr>
          </w:p>
        </w:tc>
      </w:tr>
    </w:tbl>
    <w:p w:rsidR="002B6DCC" w:rsidRDefault="002B6DCC"/>
    <w:sectPr w:rsidR="002B6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FC4"/>
    <w:rsid w:val="002B6DCC"/>
    <w:rsid w:val="002F4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FC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"/>
    <w:basedOn w:val="a"/>
    <w:qFormat/>
    <w:rsid w:val="002F4FC4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5757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!</cp:lastModifiedBy>
  <cp:revision>2</cp:revision>
  <dcterms:created xsi:type="dcterms:W3CDTF">2026-06-04T03:34:00Z</dcterms:created>
  <dcterms:modified xsi:type="dcterms:W3CDTF">2026-06-04T03:34:00Z</dcterms:modified>
</cp:coreProperties>
</file>